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6E" w:rsidRPr="001D3CF3" w:rsidRDefault="002C5A6E" w:rsidP="002C5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F3">
        <w:rPr>
          <w:rFonts w:ascii="Times New Roman" w:hAnsi="Times New Roman" w:cs="Times New Roman"/>
          <w:b/>
          <w:sz w:val="24"/>
          <w:szCs w:val="24"/>
        </w:rPr>
        <w:t>Публичная оферта о заключении договора пожертвования</w:t>
      </w:r>
    </w:p>
    <w:p w:rsidR="002C5A6E" w:rsidRPr="001D3CF3" w:rsidRDefault="002C5A6E" w:rsidP="002C5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«14» августа 2020 </w:t>
      </w:r>
      <w:r w:rsidRPr="001D3CF3">
        <w:rPr>
          <w:rFonts w:ascii="Times New Roman" w:hAnsi="Times New Roman" w:cs="Times New Roman"/>
          <w:b/>
          <w:sz w:val="24"/>
          <w:szCs w:val="24"/>
        </w:rPr>
        <w:t>г.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1. Значение настоящей публичной оферты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Настоящая публичная оферта («Оферта») является предложением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Благотворительного фонда «ПОДСОЛНУХ», («Фонд» и/или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3CF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1D3CF3">
        <w:rPr>
          <w:rFonts w:ascii="Times New Roman" w:hAnsi="Times New Roman" w:cs="Times New Roman"/>
          <w:sz w:val="24"/>
          <w:szCs w:val="24"/>
        </w:rPr>
        <w:t>») ИНН 7723364443 ОГРН 1067799031178, в лице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Президента Авдюшко Варвары Викторовны, действующей на основании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Устава,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заключить с любым лицом, кто отзовется на Оферту («Жертвователем»),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договор пожертвования («Договор»), на условиях, предусмотренных ниже.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1.1. Оферта является публичной офертой в соответствии с пунктом 2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статьи 437 Гражданского кодекса Российской Федерации.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1.2. Оферта вступает в силу со дня, следующего за днем размещения ее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на сайте Фонда в сети Интернет по адресу www.fondpodsolnuh.ru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(«Сайт»).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1.3. Оферта действует бессрочно. Фонд вправе отменить Оферту в любое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время без объяснения причин.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1.4. В Оферту могут быть внесены изменения и дополнения, которые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вступают в силу со дня, следующего за днем их размещения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>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1.5. Недействительность одного или нескольких условий Оферты не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влечет недействительности всех остальных условий Оферты.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1.6. Фонд вправе заключать договоры пожертвования со ссылкой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Оферту иным образом, нежели это предусмотрено разделом 3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Оферты; в этом случае значение и применение Оферты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определяется условиями таких договоров.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1.7. Фонд готов заключать договоры пожертвования в ином порядке и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(или) на иных условиях, нежели это предусмотрено Офертой,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чего любое заинтересованное лицо вправе обратиться к Фонду. В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со статьей 428 Гражданского кодекса Российской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Федерации Договор не является договором присоединения.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Настоящий пункт не является офертой.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1.8. Местом размещения Оферты считается город Москва, Российская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Федерация.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 Порядок заключения Договора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2.1. Договор заключается путем акцепта Оферты Жертвователем.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2.2. Оферта может быть акцептирована Жертвователем любым удобным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способом, включая, но не ограничиваясь: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2.2.1. путем перечисления Жертвователем денежных средств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пользу Фонда платежным поручением, а также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использованием платежных терминалов, пластиковых карт,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электронных платежных систем и других средств и систем,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Жертвователю перечислить Фонду денежные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средства;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2.2.2. путем помещения наличных денежных средств в ящики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сбора пожертвований,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Фондом или третьими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лицами от имени и в интересах Фонда в общественных местах.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2.2.3. путем оформления Жертвователем на Сайте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www.fondpodsolnuh.ru поручения на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регулярное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(ежемесячное) списание пожертвований с банковской карты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на уставную деятельность. В случае отсутствия средств на счете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lastRenderedPageBreak/>
        <w:t>Благотворителя в момент проведения очередного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ежемесячного списания будет сделано несколько попыток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списать указанную Благотворителем сумму с интервалом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несколько дней. Поручение на регулярное списание действует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до момента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окончания срока действия карты владельца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или до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подачи Благотворителем письменного уведомления 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действия поручения. Уведомление должно быть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направлено на электронный адрес fond@fondpodsolnuh.ru не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менее чем за 15 календарных дней до даты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очередного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автоматического списания. Уведомление должно содержать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следующие данные: фамилия и имя, как указано на карте;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четыре последних цифры карты, с которой осуществляется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автоматическое списание средств; электронный адрес,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F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1D3CF3">
        <w:rPr>
          <w:rFonts w:ascii="Times New Roman" w:hAnsi="Times New Roman" w:cs="Times New Roman"/>
          <w:sz w:val="24"/>
          <w:szCs w:val="24"/>
        </w:rPr>
        <w:t xml:space="preserve"> отправит подтверждение 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регулярного списания.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2.2.4. Путем отправки SMS сообщения в рамках проектов Фонда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2.3. Если выбранный Жертвователем способ перевода пожертвования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предполагает определение «Назначения платежа», Жертвователь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своему выбору указывает один из следующих вариантов: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А) Пожертвование на благотворительную программу ________.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НДС не облагается (указывается название одной из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благотворительных программ Благотворительного фонда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«ПОДСОЛНУХ», на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Жертвователь хочет направить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своё пожертвование),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Б) Пожертвование на помощь _________________. НДС не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облагается (указывается фамилия и имя человека, которому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Жертвователь хочет оказать помощь);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В) Пожертвование на проект ________________. НДС не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облагается (указывается название одного из проектов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Благотворительного фонда «ПОДСОЛНУХ», на который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Жертвователь хочет направить своё пожертвование);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Г) Пожертвование на лечение детей. НДС не облагается;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Д) Пожертвование на лечение взрослых. НДС не облагается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Е) Пожертвование на уставную деятельность. НДС не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облагается;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Ж) Пожертвование. НДС не облагается.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2.3.1. При получении указанного в п. 2.3.А или в п. 2.3.Б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или в п.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2.3.В Оферты пожертвования Фонд направляет пожертвование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на помощь указанному Жертвователем лицу или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>/указанной Жертвователем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проекта/благотворительной программы, соответственно. В том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>, если сумма пожертвований, поступивших в Фонд адрес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конкретного лица/на конкретный проект/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благотворительную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программу, превысит сумму, необходимую для оказания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помощи/реализации проекта/благотворительной программы,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либо помощь этому лицу/этому проекту/этой 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благотворительной программе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оказана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другой организацией в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необходимом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>, Фонд: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- информирует об этом Жертвователей, размещая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информацию на Сайте в разделе «Им нужна помощь»,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и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- использует положительную разницу между суммой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поступивших пожертвований и суммой, необходимой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помощи конкретному лицу/для реализации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проекта/конкретной благотворительной программы,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уставные цели </w:t>
      </w:r>
      <w:proofErr w:type="spellStart"/>
      <w:r w:rsidRPr="001D3CF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D3C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законом №135-ФЗ от 11.08.1995 года «О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благотворительной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деятельности и благотворительных организациях».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Жертвователь, не согласившийся с такой переменой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назначения пожертвования, вправе в течение 14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дней после публикации Фондом указанной информации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потребовать в письменной форме возврата своего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пожертвования.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2.3.2. При получении пожертвования без уточнения цели и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«назначения платежа»,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в п.2.3. и 2.3.1.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настоящей Оферты, Фонд самостоятельно выбирает цель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использования полученного пожертвования в рамках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собственной Благотворительной программы.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2.3.3. Жертвователь настоящим подтверждает, что менее 80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процентов благотворительного пожертвования в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форме может быть использовано на благотворительные цели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течение года с момента получения Фондом этого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пожертвования, при условии, что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неиспользованная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Фондом в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течение указанного года часть пожертвования Жертвователя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будет использована Фондом на благотворительные цели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календарном году, следующем за годом получения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соответствующего пожертвования от Жертвователя; либо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Фондом на банковском депозите до момента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использования в общеполезных целях.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2.4. Сумма пожертвования определяется Жертвователем на своё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усмотрение.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2.5. Совершение Жертвователем любого из действий, предусмотренных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пунктом 2.2. Оферты, считается акцептом Оферты в соответствии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частью 3 статьи 438 Гражданского кодекса Российской Федерации.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2.6. Датой акцепта Оферты и, соответственно, датой заключения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Договора является дата поступления денежных средств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Жертвователя на расчетный счет Фонда, а в случае,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п. 2.2.2 – дата выемки уполномоченными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представителями Фонда денежных средств из ящика (короба)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сбора пожертвований.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2.7. В случае безналичного денежного перевода Пожертвование может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быть перечислено на реквизиты, указанные в разделе 4 настоящей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Оферты, а так же по другим банковским реквизитам Фонда,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на сайте www.fondpodsolnuh.ru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3.1. Совершая действия, предусмотренные данной Офертой,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Жертвователь подтверждает, что ознакомлен с условиями и текстом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настоящей Оферты, целями деятельности Фонда,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Благотворительными программами, осознает значение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действий, имеет полное право на их совершение и полностью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принимает условия настоящей Оферты.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3.2. Настоящая Оферта регулируется и толкуется в соответствии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3.3. Жертвователь дает Фонду согласие на обработку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lastRenderedPageBreak/>
        <w:t xml:space="preserve">Жертвователем при осуществлении пожертвования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CF3">
        <w:rPr>
          <w:rFonts w:ascii="Times New Roman" w:hAnsi="Times New Roman" w:cs="Times New Roman"/>
          <w:sz w:val="24"/>
          <w:szCs w:val="24"/>
        </w:rPr>
        <w:t>данных (ФИО, адрес, место жительства, адрес электронной почты,</w:t>
      </w:r>
      <w:proofErr w:type="gramEnd"/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банковские реквизиты, телефонный номер), в том числе третьим лицам (на основании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договоров таких третьих лиц с </w:t>
      </w:r>
      <w:proofErr w:type="spellStart"/>
      <w:r w:rsidRPr="001D3CF3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1D3CF3">
        <w:rPr>
          <w:rFonts w:ascii="Times New Roman" w:hAnsi="Times New Roman" w:cs="Times New Roman"/>
          <w:sz w:val="24"/>
          <w:szCs w:val="24"/>
        </w:rPr>
        <w:t>), для целей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исполнения настоящей Оферты, включая следующие действия: сбор,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(распространение, предоставление, доступ), обезличивание, 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 Во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всех остальных случаях Фонд обязуется не раскрывать третьим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лицам персональные данные Жертвователя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 xml:space="preserve"> письменного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согласия. Исключением являются требования данной информации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государственными органами, имеющими полномочия требовать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такую информацию.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до тех пор, пока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Жертвователь не отзовет его в письменном виде.</w:t>
      </w:r>
    </w:p>
    <w:p w:rsidR="002C5A6E" w:rsidRPr="001D3CF3" w:rsidRDefault="002C5A6E" w:rsidP="002C5A6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E2C39"/>
          <w:sz w:val="24"/>
          <w:szCs w:val="24"/>
          <w:shd w:val="clear" w:color="auto" w:fill="FFFFFF"/>
        </w:rPr>
      </w:pPr>
      <w:r w:rsidRPr="001D3CF3">
        <w:rPr>
          <w:rFonts w:ascii="Times New Roman" w:hAnsi="Times New Roman" w:cs="Times New Roman"/>
          <w:sz w:val="24"/>
          <w:szCs w:val="24"/>
        </w:rPr>
        <w:t xml:space="preserve">3.4. </w:t>
      </w:r>
      <w:r w:rsidRPr="001D3CF3">
        <w:rPr>
          <w:rFonts w:ascii="Times New Roman" w:hAnsi="Times New Roman" w:cs="Times New Roman"/>
          <w:iCs/>
          <w:sz w:val="24"/>
          <w:szCs w:val="24"/>
        </w:rPr>
        <w:t xml:space="preserve">Настоящим Жертвователь выражает свое согласие на получение от Фонда информационных  материалов, связанных с осуществлением благотворительной деятельности, в том числе информацию о благотворительных сборах, путем осуществления прямых контактов с использованием всех средств связи, </w:t>
      </w:r>
      <w:r w:rsidRPr="001D3CF3">
        <w:rPr>
          <w:rFonts w:ascii="Times New Roman" w:hAnsi="Times New Roman" w:cs="Times New Roman"/>
          <w:i/>
          <w:iCs/>
          <w:sz w:val="24"/>
          <w:szCs w:val="24"/>
        </w:rPr>
        <w:t xml:space="preserve">включая, </w:t>
      </w:r>
      <w:proofErr w:type="gramStart"/>
      <w:r w:rsidRPr="001D3CF3">
        <w:rPr>
          <w:rFonts w:ascii="Times New Roman" w:hAnsi="Times New Roman" w:cs="Times New Roman"/>
          <w:i/>
          <w:iCs/>
          <w:sz w:val="24"/>
          <w:szCs w:val="24"/>
        </w:rPr>
        <w:t>но</w:t>
      </w:r>
      <w:proofErr w:type="gramEnd"/>
      <w:r w:rsidRPr="001D3CF3">
        <w:rPr>
          <w:rFonts w:ascii="Times New Roman" w:hAnsi="Times New Roman" w:cs="Times New Roman"/>
          <w:i/>
          <w:iCs/>
          <w:sz w:val="24"/>
          <w:szCs w:val="24"/>
        </w:rPr>
        <w:t xml:space="preserve"> не ограничиваясь</w:t>
      </w:r>
      <w:r w:rsidRPr="001D3CF3">
        <w:rPr>
          <w:rStyle w:val="a3"/>
          <w:rFonts w:ascii="Times New Roman" w:hAnsi="Times New Roman" w:cs="Times New Roman"/>
          <w:i w:val="0"/>
          <w:color w:val="1E2C39"/>
          <w:sz w:val="24"/>
          <w:szCs w:val="24"/>
          <w:shd w:val="clear" w:color="auto" w:fill="FFFFFF"/>
        </w:rPr>
        <w:t>: почтовая рассылка, СМС-рассылка, голосовая рассылка, рассылка электронных писем</w:t>
      </w:r>
      <w:r w:rsidRPr="001D3CF3">
        <w:rPr>
          <w:rStyle w:val="a3"/>
          <w:rFonts w:ascii="Times New Roman" w:hAnsi="Times New Roman" w:cs="Times New Roman"/>
          <w:color w:val="1E2C39"/>
          <w:sz w:val="24"/>
          <w:szCs w:val="24"/>
          <w:shd w:val="clear" w:color="auto" w:fill="FFFFFF"/>
        </w:rPr>
        <w:t>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Согласие на получение рассылки действует до тех пор, пока Жертвователь не отзовет его в письменном виде.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4. Реквизиты Фонда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Благотворительный фонд «ПОДСОЛНУХ»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Место нахождения: 119285, г</w:t>
      </w:r>
      <w:proofErr w:type="gramStart"/>
      <w:r w:rsidRPr="001D3C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D3CF3">
        <w:rPr>
          <w:rFonts w:ascii="Times New Roman" w:hAnsi="Times New Roman" w:cs="Times New Roman"/>
          <w:sz w:val="24"/>
          <w:szCs w:val="24"/>
        </w:rPr>
        <w:t>осква, ул.Пудовкина, д.6, стр.1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ИНН 7723364443 / КПП 772901001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ОГРН 1067799031178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Расчетный счет № 40703810900010624359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в АО «</w:t>
      </w:r>
      <w:proofErr w:type="spellStart"/>
      <w:r w:rsidRPr="001D3CF3">
        <w:rPr>
          <w:rFonts w:ascii="Times New Roman" w:hAnsi="Times New Roman" w:cs="Times New Roman"/>
          <w:sz w:val="24"/>
          <w:szCs w:val="24"/>
        </w:rPr>
        <w:t>ЮниКредит</w:t>
      </w:r>
      <w:proofErr w:type="spellEnd"/>
      <w:r w:rsidRPr="001D3CF3">
        <w:rPr>
          <w:rFonts w:ascii="Times New Roman" w:hAnsi="Times New Roman" w:cs="Times New Roman"/>
          <w:sz w:val="24"/>
          <w:szCs w:val="24"/>
        </w:rPr>
        <w:t xml:space="preserve"> Банк»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Корреспондентский счет № 30101810300000000545 в ОПЕРУ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Московского ГТУ Банка России, г. Москва</w:t>
      </w:r>
    </w:p>
    <w:p w:rsidR="002C5A6E" w:rsidRPr="001D3CF3" w:rsidRDefault="002C5A6E" w:rsidP="002C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F3">
        <w:rPr>
          <w:rFonts w:ascii="Times New Roman" w:hAnsi="Times New Roman" w:cs="Times New Roman"/>
          <w:sz w:val="24"/>
          <w:szCs w:val="24"/>
        </w:rPr>
        <w:t>БИК 044525545</w:t>
      </w:r>
    </w:p>
    <w:p w:rsidR="00FA0899" w:rsidRDefault="00FA0899">
      <w:bookmarkStart w:id="0" w:name="_GoBack"/>
      <w:bookmarkEnd w:id="0"/>
    </w:p>
    <w:sectPr w:rsidR="00FA0899" w:rsidSect="00AE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A6E"/>
    <w:rsid w:val="002C5A6E"/>
    <w:rsid w:val="00AE2648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5A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8191</Characters>
  <Application>Microsoft Office Word</Application>
  <DocSecurity>0</DocSecurity>
  <Lines>68</Lines>
  <Paragraphs>19</Paragraphs>
  <ScaleCrop>false</ScaleCrop>
  <Company>Krokoz™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teslenko@fondpodsolnuh.ru</cp:lastModifiedBy>
  <cp:revision>3</cp:revision>
  <dcterms:created xsi:type="dcterms:W3CDTF">2020-08-14T15:23:00Z</dcterms:created>
  <dcterms:modified xsi:type="dcterms:W3CDTF">2020-08-14T15:36:00Z</dcterms:modified>
</cp:coreProperties>
</file>